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Pr="0018726F" w:rsidRDefault="00175783" w:rsidP="00175783">
      <w:pPr>
        <w:jc w:val="center"/>
        <w:rPr>
          <w:szCs w:val="24"/>
        </w:rPr>
      </w:pPr>
    </w:p>
    <w:p w:rsidR="00175783" w:rsidRPr="0018726F" w:rsidRDefault="00175783" w:rsidP="00175783">
      <w:pPr>
        <w:jc w:val="center"/>
        <w:rPr>
          <w:szCs w:val="24"/>
        </w:rPr>
      </w:pPr>
    </w:p>
    <w:p w:rsidR="00175783" w:rsidRPr="0018726F" w:rsidRDefault="00175783" w:rsidP="00175783">
      <w:pPr>
        <w:jc w:val="center"/>
        <w:rPr>
          <w:szCs w:val="24"/>
        </w:rPr>
      </w:pPr>
    </w:p>
    <w:p w:rsidR="00175783" w:rsidRPr="0018726F" w:rsidRDefault="00175783" w:rsidP="00175783">
      <w:pPr>
        <w:jc w:val="center"/>
        <w:rPr>
          <w:szCs w:val="24"/>
        </w:rPr>
      </w:pPr>
    </w:p>
    <w:p w:rsidR="00175783" w:rsidRPr="0018726F" w:rsidRDefault="00175783" w:rsidP="00175783">
      <w:pPr>
        <w:jc w:val="center"/>
        <w:rPr>
          <w:szCs w:val="24"/>
        </w:rPr>
      </w:pPr>
    </w:p>
    <w:p w:rsidR="00175783" w:rsidRPr="0018726F" w:rsidRDefault="00175783" w:rsidP="00175783">
      <w:pPr>
        <w:jc w:val="center"/>
        <w:rPr>
          <w:szCs w:val="24"/>
        </w:rPr>
      </w:pPr>
    </w:p>
    <w:p w:rsidR="00175783" w:rsidRPr="0018726F" w:rsidRDefault="00175783" w:rsidP="00175783">
      <w:pPr>
        <w:jc w:val="center"/>
        <w:rPr>
          <w:szCs w:val="24"/>
        </w:rPr>
      </w:pPr>
    </w:p>
    <w:p w:rsidR="00175783" w:rsidRPr="0018726F" w:rsidRDefault="00175783" w:rsidP="00175783">
      <w:pPr>
        <w:jc w:val="center"/>
        <w:rPr>
          <w:szCs w:val="24"/>
        </w:rPr>
      </w:pPr>
    </w:p>
    <w:p w:rsidR="00175783" w:rsidRPr="0018726F" w:rsidRDefault="00175783" w:rsidP="00175783">
      <w:pPr>
        <w:jc w:val="center"/>
        <w:rPr>
          <w:szCs w:val="24"/>
        </w:rPr>
      </w:pPr>
    </w:p>
    <w:p w:rsidR="00D53B8C" w:rsidRPr="0018726F" w:rsidRDefault="005A1785" w:rsidP="005A1785">
      <w:pPr>
        <w:spacing w:after="0"/>
        <w:ind w:firstLine="720"/>
        <w:jc w:val="center"/>
        <w:rPr>
          <w:szCs w:val="24"/>
        </w:rPr>
      </w:pPr>
      <w:r>
        <w:rPr>
          <w:szCs w:val="24"/>
        </w:rPr>
        <w:t xml:space="preserve">Benefits </w:t>
      </w:r>
      <w:r w:rsidRPr="0018726F">
        <w:rPr>
          <w:szCs w:val="24"/>
        </w:rPr>
        <w:t>of using telehealth in contemporary healthcare</w:t>
      </w:r>
    </w:p>
    <w:p w:rsidR="00790ECD" w:rsidRPr="0018726F" w:rsidRDefault="00175783" w:rsidP="00175783">
      <w:pPr>
        <w:jc w:val="center"/>
        <w:rPr>
          <w:szCs w:val="24"/>
        </w:rPr>
      </w:pPr>
      <w:r w:rsidRPr="0018726F">
        <w:rPr>
          <w:szCs w:val="24"/>
        </w:rPr>
        <w:t>Student’s Name</w:t>
      </w:r>
    </w:p>
    <w:p w:rsidR="00175783" w:rsidRPr="0018726F" w:rsidRDefault="00175783" w:rsidP="00175783">
      <w:pPr>
        <w:jc w:val="center"/>
        <w:rPr>
          <w:szCs w:val="24"/>
        </w:rPr>
      </w:pPr>
      <w:r w:rsidRPr="0018726F">
        <w:rPr>
          <w:szCs w:val="24"/>
        </w:rPr>
        <w:t>Institution</w:t>
      </w:r>
    </w:p>
    <w:p w:rsidR="005E1C46" w:rsidRPr="0018726F" w:rsidRDefault="005E1C46" w:rsidP="00175783">
      <w:pPr>
        <w:jc w:val="center"/>
        <w:rPr>
          <w:szCs w:val="24"/>
        </w:rPr>
      </w:pPr>
      <w:r w:rsidRPr="0018726F">
        <w:rPr>
          <w:szCs w:val="24"/>
        </w:rPr>
        <w:t>Date</w:t>
      </w:r>
    </w:p>
    <w:p w:rsidR="00175783" w:rsidRPr="0018726F" w:rsidRDefault="00175783">
      <w:pPr>
        <w:rPr>
          <w:szCs w:val="24"/>
        </w:rPr>
      </w:pPr>
      <w:r w:rsidRPr="0018726F">
        <w:rPr>
          <w:szCs w:val="24"/>
        </w:rPr>
        <w:br w:type="page"/>
      </w:r>
    </w:p>
    <w:p w:rsidR="0019075F" w:rsidRPr="0018726F" w:rsidRDefault="0019075F" w:rsidP="0019075F">
      <w:pPr>
        <w:spacing w:after="0"/>
        <w:ind w:firstLine="720"/>
        <w:rPr>
          <w:szCs w:val="24"/>
        </w:rPr>
      </w:pPr>
      <w:r w:rsidRPr="0018726F">
        <w:rPr>
          <w:szCs w:val="24"/>
        </w:rPr>
        <w:lastRenderedPageBreak/>
        <w:t>Letter of Intent</w:t>
      </w:r>
    </w:p>
    <w:p w:rsidR="0019075F" w:rsidRPr="0018726F" w:rsidRDefault="0019075F" w:rsidP="0019075F">
      <w:pPr>
        <w:spacing w:after="0"/>
        <w:ind w:firstLine="720"/>
        <w:rPr>
          <w:szCs w:val="24"/>
        </w:rPr>
      </w:pPr>
      <w:r w:rsidRPr="0018726F">
        <w:rPr>
          <w:szCs w:val="24"/>
        </w:rPr>
        <w:t xml:space="preserve">Dear Professor, </w:t>
      </w:r>
    </w:p>
    <w:p w:rsidR="0019075F" w:rsidRPr="0018726F" w:rsidRDefault="0019075F" w:rsidP="0019075F">
      <w:pPr>
        <w:spacing w:after="0"/>
        <w:ind w:firstLine="720"/>
        <w:rPr>
          <w:szCs w:val="24"/>
        </w:rPr>
      </w:pPr>
      <w:r w:rsidRPr="0018726F">
        <w:rPr>
          <w:szCs w:val="24"/>
        </w:rPr>
        <w:t xml:space="preserve">The literature review assists in investigating the interventions promoted by telemedicine are the process that involves the use of computer technologies such as digital information to assist people in accessing healthcare services. The computer technologies provide regular communication of healthcare services to the people living within the remote places. The access to healthcare information is significant in ensuring proper health facilities, as well as treatment is provided to all people. Exploration of ideas gets done through understanding the risks, context, legal, and social issues that telehealth presents. The technologies may be used by people from their working places or homes to ensure access to health services get created. </w:t>
      </w:r>
    </w:p>
    <w:p w:rsidR="0019075F" w:rsidRPr="0018726F" w:rsidRDefault="0019075F" w:rsidP="0019075F">
      <w:pPr>
        <w:spacing w:after="0"/>
        <w:ind w:firstLine="720"/>
        <w:rPr>
          <w:szCs w:val="24"/>
        </w:rPr>
      </w:pPr>
      <w:r w:rsidRPr="0018726F">
        <w:rPr>
          <w:szCs w:val="24"/>
        </w:rPr>
        <w:t xml:space="preserve">Besides, doctors are in a position to use the information about healthcare in computer technologies. Telehealth is essential because a lot of people can be reached and provided with healthcare information. The large population of the world consists of aging people who suffer from chronic diseases; hence, there is a need for them to access healthcare information. The paper would effectively discuss the risks and advantages of telehealth in the contemporary world. I will use two annotated sources to explain the use of telemedicine in the United States. The sources used would allow for a systematic understanding of healthy activities. </w:t>
      </w:r>
    </w:p>
    <w:p w:rsidR="0019075F" w:rsidRPr="0018726F" w:rsidRDefault="0019075F" w:rsidP="0019075F">
      <w:pPr>
        <w:spacing w:after="0"/>
        <w:ind w:firstLine="720"/>
        <w:rPr>
          <w:szCs w:val="24"/>
        </w:rPr>
      </w:pPr>
      <w:r w:rsidRPr="0018726F">
        <w:rPr>
          <w:szCs w:val="24"/>
        </w:rPr>
        <w:t>Exploration of ideas</w:t>
      </w:r>
    </w:p>
    <w:p w:rsidR="0019075F" w:rsidRPr="0018726F" w:rsidRDefault="0019075F" w:rsidP="0019075F">
      <w:pPr>
        <w:spacing w:after="0"/>
        <w:ind w:firstLine="720"/>
        <w:rPr>
          <w:szCs w:val="24"/>
        </w:rPr>
      </w:pPr>
      <w:r w:rsidRPr="0018726F">
        <w:rPr>
          <w:szCs w:val="24"/>
        </w:rPr>
        <w:t>Context</w:t>
      </w:r>
    </w:p>
    <w:p w:rsidR="0019075F" w:rsidRPr="0018726F" w:rsidRDefault="0019075F" w:rsidP="0019075F">
      <w:pPr>
        <w:spacing w:after="0"/>
        <w:ind w:firstLine="720"/>
        <w:rPr>
          <w:szCs w:val="24"/>
        </w:rPr>
      </w:pPr>
      <w:r w:rsidRPr="0018726F">
        <w:rPr>
          <w:szCs w:val="24"/>
        </w:rPr>
        <w:t>The telehealth system can be used by physicians when taking part in the process of collecting surveys about the diseases that seem to affect people</w:t>
      </w:r>
      <w:r w:rsidR="005A1785">
        <w:rPr>
          <w:szCs w:val="24"/>
        </w:rPr>
        <w:t xml:space="preserve"> </w:t>
      </w:r>
      <w:r w:rsidR="005A1785" w:rsidRPr="0018726F">
        <w:rPr>
          <w:szCs w:val="24"/>
        </w:rPr>
        <w:t>(Hall &amp; McGraw, 2016</w:t>
      </w:r>
      <w:r w:rsidR="005A1785">
        <w:rPr>
          <w:szCs w:val="24"/>
        </w:rPr>
        <w:t>)</w:t>
      </w:r>
      <w:r w:rsidRPr="0018726F">
        <w:rPr>
          <w:szCs w:val="24"/>
        </w:rPr>
        <w:t xml:space="preserve">. The technology can get used to improve Medicare services that get offered in American hospitals. The people in the urban areas can read and also provide data on the kind diseases that may be </w:t>
      </w:r>
      <w:r w:rsidRPr="0018726F">
        <w:rPr>
          <w:szCs w:val="24"/>
        </w:rPr>
        <w:lastRenderedPageBreak/>
        <w:t xml:space="preserve">affecting them. The telehealth technology can access the remote areas through training people on the use of mobile technologies by reading the information sent to them (Bradford, Caffery &amp; Smith, 2016). The information that gets needed from the people can also get gathered through the process of each person uploading their data into the online platforms. </w:t>
      </w:r>
    </w:p>
    <w:p w:rsidR="0019075F" w:rsidRPr="0018726F" w:rsidRDefault="0019075F" w:rsidP="0019075F">
      <w:pPr>
        <w:spacing w:after="0"/>
        <w:ind w:firstLine="720"/>
        <w:rPr>
          <w:szCs w:val="24"/>
        </w:rPr>
      </w:pPr>
      <w:r w:rsidRPr="0018726F">
        <w:rPr>
          <w:szCs w:val="24"/>
        </w:rPr>
        <w:t>Political</w:t>
      </w:r>
    </w:p>
    <w:p w:rsidR="0019075F" w:rsidRPr="0018726F" w:rsidRDefault="0019075F" w:rsidP="0019075F">
      <w:pPr>
        <w:spacing w:after="0"/>
        <w:ind w:firstLine="720"/>
        <w:rPr>
          <w:szCs w:val="24"/>
        </w:rPr>
      </w:pPr>
      <w:r w:rsidRPr="0018726F">
        <w:rPr>
          <w:szCs w:val="24"/>
        </w:rPr>
        <w:t xml:space="preserve">When the government of a country fails to empower the use of telehealth within all its regions, then this would lead to a risk of limited explorations done by health workers. The doctors are not able to access the mobile technological devices that may be used to conduct proper research on diseases. The government may also come up with harmful rules that prevent doctors from reaching people directly with mobile technologies.  Most of the sick people in rural areas not to achieved effectively and proper medication provided to them. The people in the community would succumb to diseases and affect the other healthy people through the contraction of diseases. </w:t>
      </w:r>
    </w:p>
    <w:p w:rsidR="0019075F" w:rsidRPr="0018726F" w:rsidRDefault="0019075F" w:rsidP="0019075F">
      <w:pPr>
        <w:spacing w:after="0"/>
        <w:ind w:firstLine="720"/>
        <w:rPr>
          <w:szCs w:val="24"/>
        </w:rPr>
      </w:pPr>
      <w:r w:rsidRPr="0018726F">
        <w:rPr>
          <w:szCs w:val="24"/>
        </w:rPr>
        <w:t>Social</w:t>
      </w:r>
    </w:p>
    <w:p w:rsidR="0019075F" w:rsidRPr="0018726F" w:rsidRDefault="0019075F" w:rsidP="0019075F">
      <w:pPr>
        <w:spacing w:after="0"/>
        <w:ind w:firstLine="720"/>
        <w:rPr>
          <w:szCs w:val="24"/>
        </w:rPr>
      </w:pPr>
      <w:r w:rsidRPr="0018726F">
        <w:rPr>
          <w:szCs w:val="24"/>
        </w:rPr>
        <w:t xml:space="preserve">The kind of places that most of the people within parts of Australia live in needs to have appropriate network coverage to assist in the process of relaying health information (Kvedar, Coye &amp; Everett, 2018). The health workers within the rural areas face the problem of being able to cover a large population as compared to urban areas. The rural areas have got people who are not able to understand the information sent to their mobile technologies regarding health status. The majority of the rural areas lack the knowledge of evaluating the telehealthcare information that may get sent to their technological devices (Hall &amp; McGraw, 2016). Telehealth provides health workers with a complicated process of being able to travel to many rural areas and explain the way data concerning the health of patients may get evaluated. The social life situation </w:t>
      </w:r>
      <w:r w:rsidRPr="0018726F">
        <w:rPr>
          <w:szCs w:val="24"/>
        </w:rPr>
        <w:lastRenderedPageBreak/>
        <w:t>between people in rural and urban areas is different. A significant problem gets created due to a lack of providing adequate health records. The large population of people within rural communities has created challenges for health workers to provide appropriate health care.</w:t>
      </w:r>
    </w:p>
    <w:p w:rsidR="0019075F" w:rsidRPr="0018726F" w:rsidRDefault="0019075F" w:rsidP="0019075F">
      <w:pPr>
        <w:spacing w:after="0"/>
        <w:ind w:firstLine="720"/>
        <w:rPr>
          <w:szCs w:val="24"/>
        </w:rPr>
      </w:pPr>
      <w:r w:rsidRPr="0018726F">
        <w:rPr>
          <w:szCs w:val="24"/>
        </w:rPr>
        <w:t>Legal</w:t>
      </w:r>
    </w:p>
    <w:p w:rsidR="0019075F" w:rsidRPr="0018726F" w:rsidRDefault="0019075F" w:rsidP="0019075F">
      <w:pPr>
        <w:spacing w:after="0"/>
        <w:ind w:firstLine="720"/>
        <w:rPr>
          <w:szCs w:val="24"/>
        </w:rPr>
      </w:pPr>
      <w:r w:rsidRPr="0018726F">
        <w:rPr>
          <w:szCs w:val="24"/>
        </w:rPr>
        <w:t xml:space="preserve">Telehealth has got the issues of patient privacy and confidentiality issues that affect the implementation of telehealthcare commands. The patient privacy may get hampered because the database may be hacked and wrong information concerning the health status of a patient provided. Most people within the society may, at times, get equipped with incorrect information about their health situation due to a lack of patient privacy within the telehealth platforms (Hall &amp; McGraw, 2016). Most of the health workers can also tamper with the information provided on the video-link platforms. Patients must get provided with proper technological devices like computers that contain the appropriate password to reduce the case of hacking their health records. </w:t>
      </w:r>
    </w:p>
    <w:p w:rsidR="0019075F" w:rsidRPr="0018726F" w:rsidRDefault="0019075F" w:rsidP="0019075F">
      <w:pPr>
        <w:spacing w:after="0"/>
        <w:ind w:firstLine="720"/>
        <w:rPr>
          <w:szCs w:val="24"/>
        </w:rPr>
      </w:pPr>
      <w:r w:rsidRPr="0018726F">
        <w:rPr>
          <w:szCs w:val="24"/>
        </w:rPr>
        <w:t>Literature Search Plan</w:t>
      </w:r>
    </w:p>
    <w:p w:rsidR="0019075F" w:rsidRPr="0018726F" w:rsidRDefault="0019075F" w:rsidP="0019075F">
      <w:pPr>
        <w:spacing w:after="0"/>
        <w:ind w:firstLine="720"/>
        <w:rPr>
          <w:szCs w:val="24"/>
        </w:rPr>
      </w:pPr>
      <w:r w:rsidRPr="0018726F">
        <w:rPr>
          <w:szCs w:val="24"/>
        </w:rPr>
        <w:t xml:space="preserve">Benefits of telehealth </w:t>
      </w:r>
    </w:p>
    <w:p w:rsidR="0019075F" w:rsidRPr="0018726F" w:rsidRDefault="0019075F" w:rsidP="0019075F">
      <w:pPr>
        <w:spacing w:after="0"/>
        <w:ind w:firstLine="720"/>
        <w:rPr>
          <w:szCs w:val="24"/>
        </w:rPr>
      </w:pPr>
      <w:r w:rsidRPr="0018726F">
        <w:rPr>
          <w:szCs w:val="24"/>
        </w:rPr>
        <w:t>Telehealth has grown tremendously in the current world to assist most people in being able to be diagnosed, and healthcare data appropriately evaluated (Kvedar, Coye &amp; Everett, 2018). The level of education amongst the people is vital to help people in accessing healthcare patterns without difficulty. The benefits of telehealth have been useful to the patients, healthcare workers, and communities in which computer technologies are used. The benefits of telehealth get discussed as follows;</w:t>
      </w:r>
    </w:p>
    <w:p w:rsidR="0019075F" w:rsidRPr="0018726F" w:rsidRDefault="0019075F" w:rsidP="0019075F">
      <w:pPr>
        <w:spacing w:after="0"/>
        <w:ind w:firstLine="720"/>
        <w:rPr>
          <w:szCs w:val="24"/>
        </w:rPr>
      </w:pPr>
      <w:r w:rsidRPr="0018726F">
        <w:rPr>
          <w:szCs w:val="24"/>
        </w:rPr>
        <w:t>Proper communication amongst doctors and clients</w:t>
      </w:r>
    </w:p>
    <w:p w:rsidR="0019075F" w:rsidRPr="0018726F" w:rsidRDefault="0019075F" w:rsidP="0019075F">
      <w:pPr>
        <w:spacing w:after="0"/>
        <w:ind w:firstLine="720"/>
        <w:rPr>
          <w:szCs w:val="24"/>
        </w:rPr>
      </w:pPr>
      <w:r w:rsidRPr="0018726F">
        <w:rPr>
          <w:szCs w:val="24"/>
        </w:rPr>
        <w:lastRenderedPageBreak/>
        <w:t xml:space="preserve">The doctors use mobile technology to communicate with their clients about the kind of diseases that affects them. The use of internet technology has increased the process of flexibility and movability that is used to reach clients. The doctors can obtain information about people suffering from various diseases after a short period (Kvedar, Coye &amp; Everett, 2018). Access to remote areas can get achieved through the use of systematic technological devices in which the clients can speak through emails and telephone. The technical tools assist in the process of communicating the diagnosis plan and diseases that a client may be suffering. Fast technology is useful in ensuring that patients who experience problems of depression and sensory impairment to be provided with a quicker healing process. </w:t>
      </w:r>
    </w:p>
    <w:p w:rsidR="0019075F" w:rsidRPr="0018726F" w:rsidRDefault="0019075F" w:rsidP="0019075F">
      <w:pPr>
        <w:spacing w:after="0"/>
        <w:ind w:firstLine="720"/>
        <w:rPr>
          <w:szCs w:val="24"/>
        </w:rPr>
      </w:pPr>
      <w:r w:rsidRPr="0018726F">
        <w:rPr>
          <w:szCs w:val="24"/>
        </w:rPr>
        <w:t>Referral of patients to other specialists</w:t>
      </w:r>
    </w:p>
    <w:p w:rsidR="0019075F" w:rsidRPr="0018726F" w:rsidRDefault="0019075F" w:rsidP="0019075F">
      <w:pPr>
        <w:spacing w:after="0"/>
        <w:ind w:firstLine="720"/>
        <w:rPr>
          <w:szCs w:val="24"/>
        </w:rPr>
      </w:pPr>
      <w:r w:rsidRPr="0018726F">
        <w:rPr>
          <w:szCs w:val="24"/>
        </w:rPr>
        <w:t>Telehealth has got the benefit of ensuring patients get directly referred to a specialist who can manage the condition they are suffering. The usability of the technological devices amongst the doctors has got accepted widely. Most of the clients with various diseases can get referred to a specific doctor who can carry out proper treatment (Bradford, Caffery &amp; Smith, 2016). The information technology used by doctors to refer clients to specialists who are considered to be up to date; hence, most of the sick people would like to receive their services. The process of duplicating the health results of clients can get reduced through the use of telehealth information. Results obtained from patients' diagnoses usually are appropriate in the provision of quantitative data concerning a patient's health status. Referral of clients is done through the mobile technology that is efficient in faster delivery of information about the patients' healthcare. The healthcare access amongst people can get reached within both urban and rural areas (Hall &amp; McGraw, 2016).</w:t>
      </w:r>
    </w:p>
    <w:p w:rsidR="0019075F" w:rsidRPr="0018726F" w:rsidRDefault="0019075F" w:rsidP="0019075F">
      <w:pPr>
        <w:spacing w:after="0"/>
        <w:ind w:firstLine="720"/>
        <w:rPr>
          <w:szCs w:val="24"/>
        </w:rPr>
      </w:pPr>
      <w:r w:rsidRPr="0018726F">
        <w:rPr>
          <w:szCs w:val="24"/>
        </w:rPr>
        <w:t>Project Timeline</w:t>
      </w:r>
    </w:p>
    <w:tbl>
      <w:tblPr>
        <w:tblStyle w:val="TableGrid"/>
        <w:tblW w:w="0" w:type="auto"/>
        <w:tblLook w:val="04A0" w:firstRow="1" w:lastRow="0" w:firstColumn="1" w:lastColumn="0" w:noHBand="0" w:noVBand="1"/>
      </w:tblPr>
      <w:tblGrid>
        <w:gridCol w:w="4788"/>
        <w:gridCol w:w="4788"/>
      </w:tblGrid>
      <w:tr w:rsidR="0019075F" w:rsidRPr="00225CFD" w:rsidTr="007835E7">
        <w:tc>
          <w:tcPr>
            <w:tcW w:w="4788" w:type="dxa"/>
          </w:tcPr>
          <w:p w:rsidR="0019075F" w:rsidRPr="00225CFD" w:rsidRDefault="0019075F" w:rsidP="0018726F">
            <w:pPr>
              <w:spacing w:line="480" w:lineRule="auto"/>
              <w:rPr>
                <w:sz w:val="24"/>
                <w:szCs w:val="24"/>
              </w:rPr>
            </w:pPr>
            <w:r w:rsidRPr="00225CFD">
              <w:rPr>
                <w:sz w:val="24"/>
                <w:szCs w:val="24"/>
              </w:rPr>
              <w:lastRenderedPageBreak/>
              <w:t>DATE</w:t>
            </w:r>
          </w:p>
        </w:tc>
        <w:tc>
          <w:tcPr>
            <w:tcW w:w="4788" w:type="dxa"/>
          </w:tcPr>
          <w:p w:rsidR="0019075F" w:rsidRPr="00225CFD" w:rsidRDefault="0019075F" w:rsidP="0018726F">
            <w:pPr>
              <w:spacing w:line="480" w:lineRule="auto"/>
              <w:rPr>
                <w:sz w:val="24"/>
                <w:szCs w:val="24"/>
              </w:rPr>
            </w:pPr>
            <w:r w:rsidRPr="00225CFD">
              <w:rPr>
                <w:sz w:val="24"/>
                <w:szCs w:val="24"/>
              </w:rPr>
              <w:t>ACTIVITY</w:t>
            </w:r>
          </w:p>
        </w:tc>
      </w:tr>
      <w:tr w:rsidR="0019075F" w:rsidRPr="00225CFD" w:rsidTr="007835E7">
        <w:tc>
          <w:tcPr>
            <w:tcW w:w="4788" w:type="dxa"/>
          </w:tcPr>
          <w:p w:rsidR="0019075F" w:rsidRPr="00225CFD" w:rsidRDefault="0019075F" w:rsidP="0018726F">
            <w:pPr>
              <w:spacing w:line="480" w:lineRule="auto"/>
              <w:rPr>
                <w:sz w:val="24"/>
                <w:szCs w:val="24"/>
              </w:rPr>
            </w:pPr>
            <w:r w:rsidRPr="00225CFD">
              <w:rPr>
                <w:sz w:val="24"/>
                <w:szCs w:val="24"/>
              </w:rPr>
              <w:t>November 1</w:t>
            </w:r>
          </w:p>
        </w:tc>
        <w:tc>
          <w:tcPr>
            <w:tcW w:w="4788" w:type="dxa"/>
          </w:tcPr>
          <w:p w:rsidR="0019075F" w:rsidRPr="00225CFD" w:rsidRDefault="0019075F" w:rsidP="0018726F">
            <w:pPr>
              <w:spacing w:line="480" w:lineRule="auto"/>
              <w:rPr>
                <w:sz w:val="24"/>
                <w:szCs w:val="24"/>
              </w:rPr>
            </w:pPr>
            <w:r w:rsidRPr="00225CFD">
              <w:rPr>
                <w:sz w:val="24"/>
                <w:szCs w:val="24"/>
              </w:rPr>
              <w:t>Exploring all the ideas concerning telehealth benefits and writing literature review</w:t>
            </w:r>
          </w:p>
        </w:tc>
      </w:tr>
      <w:tr w:rsidR="0019075F" w:rsidRPr="00225CFD" w:rsidTr="007835E7">
        <w:tc>
          <w:tcPr>
            <w:tcW w:w="4788" w:type="dxa"/>
          </w:tcPr>
          <w:p w:rsidR="0019075F" w:rsidRPr="00225CFD" w:rsidRDefault="0019075F" w:rsidP="0018726F">
            <w:pPr>
              <w:spacing w:line="480" w:lineRule="auto"/>
              <w:rPr>
                <w:sz w:val="24"/>
                <w:szCs w:val="24"/>
              </w:rPr>
            </w:pPr>
            <w:r w:rsidRPr="00225CFD">
              <w:rPr>
                <w:sz w:val="24"/>
                <w:szCs w:val="24"/>
              </w:rPr>
              <w:t>November 20</w:t>
            </w:r>
          </w:p>
        </w:tc>
        <w:tc>
          <w:tcPr>
            <w:tcW w:w="4788" w:type="dxa"/>
          </w:tcPr>
          <w:p w:rsidR="0019075F" w:rsidRPr="00225CFD" w:rsidRDefault="0019075F" w:rsidP="0018726F">
            <w:pPr>
              <w:spacing w:line="480" w:lineRule="auto"/>
              <w:rPr>
                <w:sz w:val="24"/>
                <w:szCs w:val="24"/>
              </w:rPr>
            </w:pPr>
            <w:r w:rsidRPr="00225CFD">
              <w:rPr>
                <w:sz w:val="24"/>
                <w:szCs w:val="24"/>
              </w:rPr>
              <w:t xml:space="preserve">Completing the literature review and letter of intent and the annotated bibliography </w:t>
            </w:r>
          </w:p>
        </w:tc>
      </w:tr>
      <w:tr w:rsidR="0019075F" w:rsidRPr="00225CFD" w:rsidTr="007835E7">
        <w:tc>
          <w:tcPr>
            <w:tcW w:w="4788" w:type="dxa"/>
          </w:tcPr>
          <w:p w:rsidR="0019075F" w:rsidRPr="00225CFD" w:rsidRDefault="0019075F" w:rsidP="0018726F">
            <w:pPr>
              <w:spacing w:line="480" w:lineRule="auto"/>
              <w:rPr>
                <w:sz w:val="24"/>
                <w:szCs w:val="24"/>
              </w:rPr>
            </w:pPr>
            <w:r w:rsidRPr="00225CFD">
              <w:rPr>
                <w:sz w:val="24"/>
                <w:szCs w:val="24"/>
              </w:rPr>
              <w:t>December 1</w:t>
            </w:r>
          </w:p>
        </w:tc>
        <w:tc>
          <w:tcPr>
            <w:tcW w:w="4788" w:type="dxa"/>
          </w:tcPr>
          <w:p w:rsidR="0019075F" w:rsidRPr="00225CFD" w:rsidRDefault="0019075F" w:rsidP="0018726F">
            <w:pPr>
              <w:spacing w:line="480" w:lineRule="auto"/>
              <w:rPr>
                <w:sz w:val="24"/>
                <w:szCs w:val="24"/>
              </w:rPr>
            </w:pPr>
            <w:r w:rsidRPr="00225CFD">
              <w:rPr>
                <w:sz w:val="24"/>
                <w:szCs w:val="24"/>
              </w:rPr>
              <w:t>Completion of research proposal and presentation made to the relevant personnel</w:t>
            </w:r>
          </w:p>
        </w:tc>
      </w:tr>
      <w:tr w:rsidR="0019075F" w:rsidRPr="00225CFD" w:rsidTr="007835E7">
        <w:tc>
          <w:tcPr>
            <w:tcW w:w="4788" w:type="dxa"/>
          </w:tcPr>
          <w:p w:rsidR="0019075F" w:rsidRPr="00225CFD" w:rsidRDefault="0019075F" w:rsidP="0018726F">
            <w:pPr>
              <w:spacing w:line="480" w:lineRule="auto"/>
              <w:rPr>
                <w:sz w:val="24"/>
                <w:szCs w:val="24"/>
              </w:rPr>
            </w:pPr>
            <w:r w:rsidRPr="00225CFD">
              <w:rPr>
                <w:sz w:val="24"/>
                <w:szCs w:val="24"/>
              </w:rPr>
              <w:t>December 10</w:t>
            </w:r>
          </w:p>
        </w:tc>
        <w:tc>
          <w:tcPr>
            <w:tcW w:w="4788" w:type="dxa"/>
          </w:tcPr>
          <w:p w:rsidR="0019075F" w:rsidRPr="00225CFD" w:rsidRDefault="0019075F" w:rsidP="0018726F">
            <w:pPr>
              <w:spacing w:line="480" w:lineRule="auto"/>
              <w:rPr>
                <w:sz w:val="24"/>
                <w:szCs w:val="24"/>
              </w:rPr>
            </w:pPr>
            <w:r w:rsidRPr="00225CFD">
              <w:rPr>
                <w:sz w:val="24"/>
                <w:szCs w:val="24"/>
              </w:rPr>
              <w:t>Changes concerning literature review made in the paper in case there are recommendations needed</w:t>
            </w:r>
          </w:p>
        </w:tc>
      </w:tr>
      <w:tr w:rsidR="0019075F" w:rsidRPr="00225CFD" w:rsidTr="007835E7">
        <w:tc>
          <w:tcPr>
            <w:tcW w:w="4788" w:type="dxa"/>
          </w:tcPr>
          <w:p w:rsidR="0019075F" w:rsidRPr="00225CFD" w:rsidRDefault="0019075F" w:rsidP="0018726F">
            <w:pPr>
              <w:spacing w:line="480" w:lineRule="auto"/>
              <w:rPr>
                <w:sz w:val="24"/>
                <w:szCs w:val="24"/>
              </w:rPr>
            </w:pPr>
            <w:r w:rsidRPr="00225CFD">
              <w:rPr>
                <w:sz w:val="24"/>
                <w:szCs w:val="24"/>
              </w:rPr>
              <w:t>December 20</w:t>
            </w:r>
          </w:p>
        </w:tc>
        <w:tc>
          <w:tcPr>
            <w:tcW w:w="4788" w:type="dxa"/>
          </w:tcPr>
          <w:p w:rsidR="0019075F" w:rsidRPr="00225CFD" w:rsidRDefault="0019075F" w:rsidP="0018726F">
            <w:pPr>
              <w:spacing w:line="480" w:lineRule="auto"/>
              <w:rPr>
                <w:sz w:val="24"/>
                <w:szCs w:val="24"/>
              </w:rPr>
            </w:pPr>
            <w:r w:rsidRPr="00225CFD">
              <w:rPr>
                <w:sz w:val="24"/>
                <w:szCs w:val="24"/>
              </w:rPr>
              <w:t>Presentation of the final research paper</w:t>
            </w:r>
          </w:p>
        </w:tc>
      </w:tr>
    </w:tbl>
    <w:p w:rsidR="0019075F" w:rsidRPr="0018726F" w:rsidRDefault="0019075F" w:rsidP="0019075F">
      <w:pPr>
        <w:spacing w:after="0"/>
        <w:ind w:firstLine="720"/>
        <w:rPr>
          <w:szCs w:val="24"/>
        </w:rPr>
      </w:pPr>
    </w:p>
    <w:p w:rsidR="0019075F" w:rsidRPr="0018726F" w:rsidRDefault="0019075F" w:rsidP="0019075F">
      <w:pPr>
        <w:spacing w:after="0"/>
        <w:ind w:firstLine="720"/>
        <w:rPr>
          <w:szCs w:val="24"/>
        </w:rPr>
      </w:pPr>
      <w:r w:rsidRPr="0018726F">
        <w:rPr>
          <w:szCs w:val="24"/>
        </w:rPr>
        <w:t>Annotated Bibliographies</w:t>
      </w:r>
    </w:p>
    <w:p w:rsidR="0019075F" w:rsidRPr="0018726F" w:rsidRDefault="0019075F" w:rsidP="0019075F">
      <w:pPr>
        <w:spacing w:after="0"/>
        <w:ind w:left="284" w:hanging="284"/>
        <w:rPr>
          <w:szCs w:val="24"/>
        </w:rPr>
      </w:pPr>
      <w:r w:rsidRPr="0018726F">
        <w:rPr>
          <w:szCs w:val="24"/>
        </w:rPr>
        <w:t xml:space="preserve"> Pirtle, C. J., Payne, K., &amp; Drolet, B. C. (2019). Telehealth: Legal and Ethical Considerations for Success. Telehealth and Medicine Today.</w:t>
      </w:r>
    </w:p>
    <w:p w:rsidR="0019075F" w:rsidRPr="0018726F" w:rsidRDefault="0019075F" w:rsidP="0019075F">
      <w:pPr>
        <w:spacing w:after="0"/>
        <w:ind w:firstLine="720"/>
        <w:rPr>
          <w:szCs w:val="24"/>
        </w:rPr>
      </w:pPr>
      <w:r w:rsidRPr="0018726F">
        <w:rPr>
          <w:szCs w:val="24"/>
        </w:rPr>
        <w:t xml:space="preserve">The legal influence of using telehealthcare technology has been of significant impact through the issues of patient privacy that need to get monitored appropriately — ethical issues promoted through the use of effective treatment strategies. Information given by (Pirtle, Payne &amp; Drolet, 2019) concerning the use of proper electronic gadgets to keep medical records is useful. The ethical measures must be taken to make sure patients get assisted in developing treatment processes. The legal and ethical considerations made by the government need to get done adequately in hospitals. </w:t>
      </w:r>
    </w:p>
    <w:p w:rsidR="0019075F" w:rsidRPr="0018726F" w:rsidRDefault="0019075F" w:rsidP="0019075F">
      <w:pPr>
        <w:spacing w:after="0"/>
        <w:ind w:left="284" w:hanging="284"/>
        <w:rPr>
          <w:szCs w:val="24"/>
        </w:rPr>
      </w:pPr>
      <w:r w:rsidRPr="0018726F">
        <w:rPr>
          <w:szCs w:val="24"/>
        </w:rPr>
        <w:t>Rubin, R. (2019). Medicare Advantage Expands Telehealth Services. Jama, 321(20), 1964-1964.</w:t>
      </w:r>
    </w:p>
    <w:p w:rsidR="0019075F" w:rsidRPr="0018726F" w:rsidRDefault="0019075F" w:rsidP="0019075F">
      <w:pPr>
        <w:spacing w:after="0"/>
        <w:ind w:firstLine="720"/>
        <w:rPr>
          <w:szCs w:val="24"/>
        </w:rPr>
      </w:pPr>
      <w:r w:rsidRPr="0018726F">
        <w:rPr>
          <w:szCs w:val="24"/>
        </w:rPr>
        <w:lastRenderedPageBreak/>
        <w:t>Medicare programs are significant in creating telehealth benefits to all the patients in rural and urban areas. According to (Rubin, 2019) patients get referral information from doctors to assist them in getting appropriate treatment services. The patients within different regions can get monitored through the use of the referrals made by doctors on a hospital's website. The use of Medicare programs has created advantages that ensure most patients get treated in any place. The use of telehealth services serves a significant benefit in providing consultations and diagnosis.</w:t>
      </w:r>
    </w:p>
    <w:p w:rsidR="0019075F" w:rsidRPr="0018726F" w:rsidRDefault="0019075F" w:rsidP="0019075F">
      <w:pPr>
        <w:spacing w:after="0"/>
        <w:rPr>
          <w:szCs w:val="24"/>
        </w:rPr>
      </w:pPr>
    </w:p>
    <w:p w:rsidR="002E7AA8" w:rsidRDefault="002E7AA8" w:rsidP="0019075F">
      <w:pPr>
        <w:spacing w:after="0"/>
        <w:ind w:firstLine="720"/>
        <w:jc w:val="center"/>
        <w:rPr>
          <w:szCs w:val="24"/>
        </w:rPr>
      </w:pPr>
    </w:p>
    <w:p w:rsidR="002E7AA8" w:rsidRDefault="002E7AA8" w:rsidP="0019075F">
      <w:pPr>
        <w:spacing w:after="0"/>
        <w:ind w:firstLine="720"/>
        <w:jc w:val="center"/>
        <w:rPr>
          <w:szCs w:val="24"/>
        </w:rPr>
      </w:pPr>
    </w:p>
    <w:p w:rsidR="002E7AA8" w:rsidRDefault="002E7AA8" w:rsidP="0019075F">
      <w:pPr>
        <w:spacing w:after="0"/>
        <w:ind w:firstLine="720"/>
        <w:jc w:val="center"/>
        <w:rPr>
          <w:szCs w:val="24"/>
        </w:rPr>
      </w:pPr>
    </w:p>
    <w:p w:rsidR="002E7AA8" w:rsidRDefault="002E7AA8" w:rsidP="0019075F">
      <w:pPr>
        <w:spacing w:after="0"/>
        <w:ind w:firstLine="720"/>
        <w:jc w:val="center"/>
        <w:rPr>
          <w:szCs w:val="24"/>
        </w:rPr>
      </w:pPr>
    </w:p>
    <w:p w:rsidR="002E7AA8" w:rsidRDefault="002E7AA8" w:rsidP="0019075F">
      <w:pPr>
        <w:spacing w:after="0"/>
        <w:ind w:firstLine="720"/>
        <w:jc w:val="center"/>
        <w:rPr>
          <w:szCs w:val="24"/>
        </w:rPr>
      </w:pPr>
    </w:p>
    <w:p w:rsidR="002E7AA8" w:rsidRDefault="002E7AA8" w:rsidP="0019075F">
      <w:pPr>
        <w:spacing w:after="0"/>
        <w:ind w:firstLine="720"/>
        <w:jc w:val="center"/>
        <w:rPr>
          <w:szCs w:val="24"/>
        </w:rPr>
      </w:pPr>
    </w:p>
    <w:p w:rsidR="002E7AA8" w:rsidRDefault="002E7AA8" w:rsidP="0019075F">
      <w:pPr>
        <w:spacing w:after="0"/>
        <w:ind w:firstLine="720"/>
        <w:jc w:val="center"/>
        <w:rPr>
          <w:szCs w:val="24"/>
        </w:rPr>
      </w:pPr>
    </w:p>
    <w:p w:rsidR="002E7AA8" w:rsidRDefault="002E7AA8" w:rsidP="0019075F">
      <w:pPr>
        <w:spacing w:after="0"/>
        <w:ind w:firstLine="720"/>
        <w:jc w:val="center"/>
        <w:rPr>
          <w:szCs w:val="24"/>
        </w:rPr>
      </w:pPr>
    </w:p>
    <w:p w:rsidR="002E7AA8" w:rsidRDefault="002E7AA8" w:rsidP="0019075F">
      <w:pPr>
        <w:spacing w:after="0"/>
        <w:ind w:firstLine="720"/>
        <w:jc w:val="center"/>
        <w:rPr>
          <w:szCs w:val="24"/>
        </w:rPr>
      </w:pPr>
    </w:p>
    <w:p w:rsidR="002E7AA8" w:rsidRDefault="002E7AA8" w:rsidP="0019075F">
      <w:pPr>
        <w:spacing w:after="0"/>
        <w:ind w:firstLine="720"/>
        <w:jc w:val="center"/>
        <w:rPr>
          <w:szCs w:val="24"/>
        </w:rPr>
      </w:pPr>
    </w:p>
    <w:p w:rsidR="002E7AA8" w:rsidRDefault="002E7AA8" w:rsidP="0019075F">
      <w:pPr>
        <w:spacing w:after="0"/>
        <w:ind w:firstLine="720"/>
        <w:jc w:val="center"/>
        <w:rPr>
          <w:szCs w:val="24"/>
        </w:rPr>
      </w:pPr>
    </w:p>
    <w:p w:rsidR="002E7AA8" w:rsidRDefault="002E7AA8" w:rsidP="0019075F">
      <w:pPr>
        <w:spacing w:after="0"/>
        <w:ind w:firstLine="720"/>
        <w:jc w:val="center"/>
        <w:rPr>
          <w:szCs w:val="24"/>
        </w:rPr>
      </w:pPr>
    </w:p>
    <w:p w:rsidR="002E7AA8" w:rsidRDefault="002E7AA8" w:rsidP="0019075F">
      <w:pPr>
        <w:spacing w:after="0"/>
        <w:ind w:firstLine="720"/>
        <w:jc w:val="center"/>
        <w:rPr>
          <w:szCs w:val="24"/>
        </w:rPr>
      </w:pPr>
    </w:p>
    <w:p w:rsidR="002E7AA8" w:rsidRDefault="002E7AA8" w:rsidP="0019075F">
      <w:pPr>
        <w:spacing w:after="0"/>
        <w:ind w:firstLine="720"/>
        <w:jc w:val="center"/>
        <w:rPr>
          <w:szCs w:val="24"/>
        </w:rPr>
      </w:pPr>
    </w:p>
    <w:p w:rsidR="002E7AA8" w:rsidRDefault="002E7AA8" w:rsidP="0019075F">
      <w:pPr>
        <w:spacing w:after="0"/>
        <w:ind w:firstLine="720"/>
        <w:jc w:val="center"/>
        <w:rPr>
          <w:szCs w:val="24"/>
        </w:rPr>
      </w:pPr>
    </w:p>
    <w:p w:rsidR="002E7AA8" w:rsidRDefault="002E7AA8" w:rsidP="0019075F">
      <w:pPr>
        <w:spacing w:after="0"/>
        <w:ind w:firstLine="720"/>
        <w:jc w:val="center"/>
        <w:rPr>
          <w:szCs w:val="24"/>
        </w:rPr>
      </w:pPr>
    </w:p>
    <w:p w:rsidR="0019075F" w:rsidRPr="0018726F" w:rsidRDefault="0019075F" w:rsidP="0019075F">
      <w:pPr>
        <w:spacing w:after="0"/>
        <w:ind w:firstLine="720"/>
        <w:jc w:val="center"/>
        <w:rPr>
          <w:szCs w:val="24"/>
        </w:rPr>
      </w:pPr>
      <w:r w:rsidRPr="0018726F">
        <w:rPr>
          <w:szCs w:val="24"/>
        </w:rPr>
        <w:lastRenderedPageBreak/>
        <w:t>References</w:t>
      </w:r>
    </w:p>
    <w:p w:rsidR="0019075F" w:rsidRPr="0018726F" w:rsidRDefault="0019075F" w:rsidP="0019075F">
      <w:pPr>
        <w:spacing w:after="0"/>
        <w:ind w:left="284" w:hanging="284"/>
        <w:rPr>
          <w:szCs w:val="24"/>
        </w:rPr>
      </w:pPr>
      <w:r w:rsidRPr="0018726F">
        <w:rPr>
          <w:szCs w:val="24"/>
        </w:rPr>
        <w:t xml:space="preserve">Bradford, N. K., Caffery, L. J., &amp; Smith, A. C. (2016). Telehealth services in rural and remote Australia: a systematic review of models of care and factors influencing success and sustainability. </w:t>
      </w:r>
      <w:r w:rsidRPr="0018726F">
        <w:rPr>
          <w:i/>
          <w:iCs/>
          <w:szCs w:val="24"/>
        </w:rPr>
        <w:t>Rural and remote health</w:t>
      </w:r>
      <w:r w:rsidRPr="0018726F">
        <w:rPr>
          <w:szCs w:val="24"/>
        </w:rPr>
        <w:t xml:space="preserve">, </w:t>
      </w:r>
      <w:r w:rsidRPr="0018726F">
        <w:rPr>
          <w:i/>
          <w:iCs/>
          <w:szCs w:val="24"/>
        </w:rPr>
        <w:t>16</w:t>
      </w:r>
      <w:r w:rsidRPr="0018726F">
        <w:rPr>
          <w:szCs w:val="24"/>
        </w:rPr>
        <w:t xml:space="preserve">(4), 3808. </w:t>
      </w:r>
    </w:p>
    <w:p w:rsidR="0019075F" w:rsidRPr="0018726F" w:rsidRDefault="0019075F" w:rsidP="0019075F">
      <w:pPr>
        <w:spacing w:after="0"/>
        <w:ind w:left="284" w:hanging="284"/>
        <w:rPr>
          <w:szCs w:val="24"/>
        </w:rPr>
      </w:pPr>
      <w:r w:rsidRPr="0018726F">
        <w:rPr>
          <w:szCs w:val="24"/>
        </w:rPr>
        <w:t xml:space="preserve">Hall, J. L., &amp; McGraw, D. (2016). For telehealth to succeed, privacy and security risks must be identified and addressed. </w:t>
      </w:r>
      <w:r w:rsidRPr="0018726F">
        <w:rPr>
          <w:i/>
          <w:iCs/>
          <w:szCs w:val="24"/>
        </w:rPr>
        <w:t>Health Affairs</w:t>
      </w:r>
      <w:r w:rsidRPr="0018726F">
        <w:rPr>
          <w:szCs w:val="24"/>
        </w:rPr>
        <w:t xml:space="preserve">, </w:t>
      </w:r>
      <w:r w:rsidRPr="0018726F">
        <w:rPr>
          <w:i/>
          <w:iCs/>
          <w:szCs w:val="24"/>
        </w:rPr>
        <w:t>33</w:t>
      </w:r>
      <w:r w:rsidRPr="0018726F">
        <w:rPr>
          <w:szCs w:val="24"/>
        </w:rPr>
        <w:t>(2), 216-221.</w:t>
      </w:r>
    </w:p>
    <w:p w:rsidR="0019075F" w:rsidRPr="0018726F" w:rsidRDefault="0019075F" w:rsidP="0019075F">
      <w:pPr>
        <w:spacing w:after="0"/>
        <w:ind w:left="284" w:hanging="284"/>
        <w:rPr>
          <w:szCs w:val="24"/>
        </w:rPr>
      </w:pPr>
      <w:r w:rsidRPr="0018726F">
        <w:rPr>
          <w:szCs w:val="24"/>
        </w:rPr>
        <w:t xml:space="preserve">Kvedar, J., Coye, M. J., &amp; Everett, W. (2018). Connected health: a review of technologies and strategies to improve patient care with telemedicine and telehealth. </w:t>
      </w:r>
      <w:r w:rsidRPr="0018726F">
        <w:rPr>
          <w:i/>
          <w:iCs/>
          <w:szCs w:val="24"/>
        </w:rPr>
        <w:t>Health Affairs</w:t>
      </w:r>
      <w:r w:rsidRPr="0018726F">
        <w:rPr>
          <w:szCs w:val="24"/>
        </w:rPr>
        <w:t xml:space="preserve">, </w:t>
      </w:r>
      <w:r w:rsidRPr="0018726F">
        <w:rPr>
          <w:i/>
          <w:iCs/>
          <w:szCs w:val="24"/>
        </w:rPr>
        <w:t>33</w:t>
      </w:r>
      <w:r w:rsidRPr="0018726F">
        <w:rPr>
          <w:szCs w:val="24"/>
        </w:rPr>
        <w:t>(2), 194-199.</w:t>
      </w:r>
    </w:p>
    <w:p w:rsidR="0019075F" w:rsidRPr="0018726F" w:rsidRDefault="0019075F" w:rsidP="0019075F">
      <w:pPr>
        <w:spacing w:after="0"/>
        <w:ind w:left="284" w:hanging="284"/>
        <w:rPr>
          <w:szCs w:val="24"/>
        </w:rPr>
      </w:pPr>
      <w:r w:rsidRPr="0018726F">
        <w:rPr>
          <w:szCs w:val="24"/>
        </w:rPr>
        <w:t>Pirtle, C. J., Payne, K., &amp; Drolet, B. C. (2019). Telehealth: Legal and Ethical Considerations for Success. Telehealth and Medicine Today.</w:t>
      </w:r>
    </w:p>
    <w:p w:rsidR="0019075F" w:rsidRPr="0018726F" w:rsidRDefault="0019075F" w:rsidP="0019075F">
      <w:pPr>
        <w:spacing w:after="0"/>
        <w:ind w:left="284" w:hanging="284"/>
        <w:rPr>
          <w:szCs w:val="24"/>
        </w:rPr>
      </w:pPr>
      <w:r w:rsidRPr="0018726F">
        <w:rPr>
          <w:szCs w:val="24"/>
        </w:rPr>
        <w:t>Rubin, R. (2019). Medicare Advantage Expands Telehealth Services. Jama, 321(20), 1964-1964.</w:t>
      </w:r>
    </w:p>
    <w:p w:rsidR="0019075F" w:rsidRPr="0018726F" w:rsidRDefault="0019075F" w:rsidP="0019075F">
      <w:pPr>
        <w:autoSpaceDE w:val="0"/>
        <w:autoSpaceDN w:val="0"/>
        <w:adjustRightInd w:val="0"/>
        <w:spacing w:after="0"/>
        <w:ind w:left="284" w:hanging="284"/>
        <w:rPr>
          <w:szCs w:val="24"/>
        </w:rPr>
      </w:pPr>
    </w:p>
    <w:p w:rsidR="001E78AD" w:rsidRPr="0018726F" w:rsidRDefault="001E78AD" w:rsidP="001E78AD">
      <w:pPr>
        <w:spacing w:after="0"/>
        <w:ind w:left="720" w:hangingChars="300" w:hanging="720"/>
        <w:rPr>
          <w:szCs w:val="24"/>
        </w:rPr>
      </w:pPr>
      <w:bookmarkStart w:id="0" w:name="_GoBack"/>
      <w:bookmarkEnd w:id="0"/>
    </w:p>
    <w:sectPr w:rsidR="001E78AD" w:rsidRPr="0018726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20C1" w:rsidRDefault="009C20C1" w:rsidP="00790ECD">
      <w:pPr>
        <w:spacing w:after="0" w:line="240" w:lineRule="auto"/>
      </w:pPr>
      <w:r>
        <w:separator/>
      </w:r>
    </w:p>
  </w:endnote>
  <w:endnote w:type="continuationSeparator" w:id="0">
    <w:p w:rsidR="009C20C1" w:rsidRDefault="009C20C1"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20C1" w:rsidRDefault="009C20C1" w:rsidP="00790ECD">
      <w:pPr>
        <w:spacing w:after="0" w:line="240" w:lineRule="auto"/>
      </w:pPr>
      <w:r>
        <w:separator/>
      </w:r>
    </w:p>
  </w:footnote>
  <w:footnote w:type="continuationSeparator" w:id="0">
    <w:p w:rsidR="009C20C1" w:rsidRDefault="009C20C1"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5A1785">
        <w:pPr>
          <w:pStyle w:val="Header"/>
          <w:jc w:val="right"/>
        </w:pPr>
        <w:r>
          <w:t>BENEFITS OF USING TELEHEALTH IN CONTEMPORARY HEALTHCARE</w:t>
        </w:r>
        <w:r>
          <w:tab/>
          <w:t xml:space="preserve">                                                                                                                         </w:t>
        </w:r>
        <w:r w:rsidR="003A2F85">
          <w:tab/>
        </w:r>
        <w:r w:rsidR="003A2F85">
          <w:tab/>
        </w:r>
        <w:r w:rsidR="00052DA2">
          <w:fldChar w:fldCharType="begin"/>
        </w:r>
        <w:r w:rsidR="00052DA2">
          <w:instrText xml:space="preserve"> PAGE   \* MERGEFORMAT </w:instrText>
        </w:r>
        <w:r w:rsidR="00052DA2">
          <w:fldChar w:fldCharType="separate"/>
        </w:r>
        <w:r w:rsidR="00801ED9">
          <w:rPr>
            <w:noProof/>
          </w:rPr>
          <w:t>7</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5A1785">
      <w:t>g Head: BENEFITS OF USING TELEHEALTH IN CONTEMPORARY HEALTHCARE</w:t>
    </w:r>
    <w:r>
      <w:tab/>
    </w:r>
    <w:r w:rsidR="00D5124F">
      <w:t xml:space="preserve">                                                                                            </w:t>
    </w:r>
    <w:r w:rsidR="00644DC6">
      <w:t xml:space="preserve">                           </w:t>
    </w:r>
    <w:r w:rsidR="00D5124F">
      <w:t xml:space="preserve">  </w:t>
    </w:r>
    <w:r w:rsidR="00644DC6">
      <w:t>1</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22D71"/>
    <w:rsid w:val="001621C5"/>
    <w:rsid w:val="00175783"/>
    <w:rsid w:val="0018726F"/>
    <w:rsid w:val="0019075F"/>
    <w:rsid w:val="00190BE7"/>
    <w:rsid w:val="00196B3F"/>
    <w:rsid w:val="001A475D"/>
    <w:rsid w:val="001C55F2"/>
    <w:rsid w:val="001E78AD"/>
    <w:rsid w:val="00220C58"/>
    <w:rsid w:val="002229DA"/>
    <w:rsid w:val="00257262"/>
    <w:rsid w:val="002572E5"/>
    <w:rsid w:val="002E0135"/>
    <w:rsid w:val="002E3683"/>
    <w:rsid w:val="002E6FB0"/>
    <w:rsid w:val="002E7AA8"/>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A1785"/>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01ED9"/>
    <w:rsid w:val="00821224"/>
    <w:rsid w:val="00825A3D"/>
    <w:rsid w:val="008848E4"/>
    <w:rsid w:val="008B30B4"/>
    <w:rsid w:val="008B38A0"/>
    <w:rsid w:val="008E3E48"/>
    <w:rsid w:val="008F3A56"/>
    <w:rsid w:val="00903890"/>
    <w:rsid w:val="00930BFD"/>
    <w:rsid w:val="00935496"/>
    <w:rsid w:val="00973CC6"/>
    <w:rsid w:val="009C20C1"/>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table" w:styleId="TableGrid">
    <w:name w:val="Table Grid"/>
    <w:basedOn w:val="TableNormal"/>
    <w:uiPriority w:val="59"/>
    <w:rsid w:val="0019075F"/>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E1E668-230C-4645-AB5B-7E02E0C33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8</Pages>
  <Words>1505</Words>
  <Characters>8584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63</cp:revision>
  <dcterms:created xsi:type="dcterms:W3CDTF">2005-06-28T21:07:00Z</dcterms:created>
  <dcterms:modified xsi:type="dcterms:W3CDTF">2019-10-27T14:09:00Z</dcterms:modified>
</cp:coreProperties>
</file>